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E7671B">
      <w:pPr>
        <w:jc w:val="both"/>
        <w:rPr>
          <w:rFonts w:hint="default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  <w:t>附件1</w:t>
      </w:r>
      <w:bookmarkStart w:id="0" w:name="_GoBack"/>
      <w:bookmarkEnd w:id="0"/>
    </w:p>
    <w:p w14:paraId="4ABCFC93">
      <w:pPr>
        <w:jc w:val="center"/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lang w:val="en-US" w:eastAsia="zh-CN"/>
        </w:rPr>
        <w:t>供应商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报价表</w:t>
      </w:r>
    </w:p>
    <w:p w14:paraId="160312CE">
      <w:pPr>
        <w:rPr>
          <w:rFonts w:ascii="宋体" w:hAnsi="宋体" w:eastAsia="宋体" w:cs="宋体"/>
        </w:rPr>
      </w:pPr>
    </w:p>
    <w:tbl>
      <w:tblPr>
        <w:tblStyle w:val="7"/>
        <w:tblW w:w="9277" w:type="dxa"/>
        <w:tblInd w:w="9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8"/>
        <w:gridCol w:w="361"/>
        <w:gridCol w:w="2410"/>
        <w:gridCol w:w="2156"/>
        <w:gridCol w:w="1582"/>
      </w:tblGrid>
      <w:tr w14:paraId="49FB2A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448C64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自主采购的部门</w:t>
            </w:r>
          </w:p>
        </w:tc>
        <w:tc>
          <w:tcPr>
            <w:tcW w:w="650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48ACFA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四川西昌学院教育发展基金会</w:t>
            </w:r>
          </w:p>
        </w:tc>
      </w:tr>
      <w:tr w14:paraId="5EC737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" w:hRule="atLeast"/>
        </w:trPr>
        <w:tc>
          <w:tcPr>
            <w:tcW w:w="27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0DCC9E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采购项目名称</w:t>
            </w:r>
          </w:p>
        </w:tc>
        <w:tc>
          <w:tcPr>
            <w:tcW w:w="650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C98ADD">
            <w:pPr>
              <w:jc w:val="center"/>
              <w:rPr>
                <w:rFonts w:hint="default" w:eastAsia="仿宋"/>
                <w:lang w:val="en-US" w:eastAsia="zh-CN"/>
              </w:rPr>
            </w:pPr>
            <w:r>
              <w:rPr>
                <w:rFonts w:hint="eastAsia" w:eastAsia="仿宋"/>
                <w:sz w:val="28"/>
                <w:szCs w:val="28"/>
                <w:lang w:eastAsia="zh-CN"/>
              </w:rPr>
              <w:t>银杏树苗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采购</w:t>
            </w:r>
          </w:p>
        </w:tc>
      </w:tr>
      <w:tr w14:paraId="587ABB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2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4955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供应商报价</w:t>
            </w:r>
          </w:p>
        </w:tc>
      </w:tr>
      <w:tr w14:paraId="16C188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12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909630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供应商名称（盖章）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57D36E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</w:rPr>
              <w:t>报价（小写，单位：元）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18D3F0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</w:rPr>
              <w:t>报价（大写）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E6B932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</w:rPr>
              <w:t>报价人签字</w:t>
            </w:r>
          </w:p>
        </w:tc>
      </w:tr>
      <w:tr w14:paraId="559728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" w:hRule="atLeast"/>
        </w:trPr>
        <w:tc>
          <w:tcPr>
            <w:tcW w:w="312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8D3556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BFA406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1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ECEF49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EAC10B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       </w:t>
            </w:r>
          </w:p>
        </w:tc>
      </w:tr>
    </w:tbl>
    <w:p w14:paraId="5D9EB71F">
      <w:pPr>
        <w:ind w:firstLine="440" w:firstLineChars="200"/>
        <w:rPr>
          <w:rFonts w:ascii="宋体" w:hAnsi="宋体" w:eastAsia="宋体" w:cs="宋体"/>
        </w:rPr>
      </w:pPr>
      <w:r>
        <w:rPr>
          <w:rFonts w:ascii="宋体" w:hAnsi="宋体" w:eastAsia="宋体" w:cs="宋体"/>
        </w:rPr>
        <w:t>注：</w:t>
      </w:r>
      <w:r>
        <w:rPr>
          <w:rFonts w:hint="eastAsia" w:ascii="宋体" w:hAnsi="宋体" w:eastAsia="宋体" w:cs="宋体"/>
          <w:lang w:eastAsia="zh-CN"/>
        </w:rPr>
        <w:t>价格</w:t>
      </w:r>
      <w:r>
        <w:rPr>
          <w:rFonts w:ascii="宋体" w:hAnsi="宋体" w:eastAsia="宋体" w:cs="宋体"/>
        </w:rPr>
        <w:t>填写总价</w:t>
      </w:r>
    </w:p>
    <w:p w14:paraId="15D3B5C2">
      <w:pPr>
        <w:rPr>
          <w:rFonts w:ascii="宋体" w:hAnsi="宋体" w:eastAsia="宋体" w:cs="宋体"/>
        </w:rPr>
      </w:pPr>
    </w:p>
    <w:p w14:paraId="34EB09F8">
      <w:pPr>
        <w:ind w:firstLine="5600" w:firstLineChars="2000"/>
        <w:rPr>
          <w:rFonts w:ascii="宋体" w:hAnsi="宋体" w:eastAsia="宋体" w:cs="宋体"/>
          <w:sz w:val="28"/>
          <w:szCs w:val="28"/>
        </w:rPr>
      </w:pPr>
    </w:p>
    <w:p w14:paraId="738CBD3E">
      <w:pPr>
        <w:ind w:firstLine="5880" w:firstLineChars="2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（盖章</w:t>
      </w:r>
      <w:r>
        <w:rPr>
          <w:rFonts w:hint="eastAsia" w:ascii="宋体" w:hAnsi="宋体" w:eastAsia="宋体" w:cs="宋体"/>
          <w:sz w:val="32"/>
          <w:szCs w:val="32"/>
        </w:rPr>
        <w:t>）:</w:t>
      </w:r>
    </w:p>
    <w:p w14:paraId="625432B9">
      <w:pPr>
        <w:ind w:firstLine="6160" w:firstLineChars="2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年    月    日</w:t>
      </w:r>
    </w:p>
    <w:p w14:paraId="7A16C39D">
      <w:pPr>
        <w:spacing w:line="360" w:lineRule="auto"/>
        <w:ind w:right="257" w:rightChars="117"/>
        <w:outlineLvl w:val="1"/>
        <w:rPr>
          <w:b/>
          <w:bCs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D"/>
    <w:multiLevelType w:val="multilevel"/>
    <w:tmpl w:val="0000000D"/>
    <w:lvl w:ilvl="0" w:tentative="0">
      <w:start w:val="1"/>
      <w:numFmt w:val="decimal"/>
      <w:pStyle w:val="4"/>
      <w:lvlText w:val="第%1章"/>
      <w:lvlJc w:val="left"/>
      <w:pPr>
        <w:tabs>
          <w:tab w:val="left" w:pos="4265"/>
        </w:tabs>
        <w:ind w:left="4265" w:hanging="425"/>
      </w:pPr>
      <w:rPr>
        <w:rFonts w:hint="default" w:ascii="Times New Roman" w:hAnsi="Times New Roman" w:eastAsia="宋体"/>
        <w:b/>
        <w:i w:val="0"/>
        <w:sz w:val="28"/>
        <w:szCs w:val="28"/>
      </w:rPr>
    </w:lvl>
    <w:lvl w:ilvl="1" w:tentative="0">
      <w:start w:val="1"/>
      <w:numFmt w:val="decimal"/>
      <w:lvlText w:val="%1.%2."/>
      <w:lvlJc w:val="left"/>
      <w:pPr>
        <w:tabs>
          <w:tab w:val="left" w:pos="4767"/>
        </w:tabs>
        <w:ind w:left="4767" w:hanging="567"/>
      </w:pPr>
      <w:rPr>
        <w:rFonts w:hint="default" w:ascii="Times New Roman" w:hAnsi="Times New Roman" w:eastAsia="宋体"/>
        <w:b/>
        <w:i w:val="0"/>
        <w:sz w:val="28"/>
        <w:szCs w:val="28"/>
      </w:rPr>
    </w:lvl>
    <w:lvl w:ilvl="2" w:tentative="0">
      <w:start w:val="1"/>
      <w:numFmt w:val="decimal"/>
      <w:lvlText w:val="%1.%2.%3."/>
      <w:lvlJc w:val="left"/>
      <w:pPr>
        <w:tabs>
          <w:tab w:val="left" w:pos="5269"/>
        </w:tabs>
        <w:ind w:left="5269" w:hanging="709"/>
      </w:pPr>
      <w:rPr>
        <w:rFonts w:hint="default" w:ascii="Times New Roman" w:hAnsi="Times New Roman" w:eastAsia="宋体"/>
        <w:b/>
        <w:i w:val="0"/>
        <w:sz w:val="28"/>
        <w:szCs w:val="28"/>
      </w:rPr>
    </w:lvl>
    <w:lvl w:ilvl="3" w:tentative="0">
      <w:start w:val="1"/>
      <w:numFmt w:val="decimal"/>
      <w:lvlText w:val="%1.1.%2.%4."/>
      <w:lvlJc w:val="left"/>
      <w:pPr>
        <w:tabs>
          <w:tab w:val="left" w:pos="6131"/>
        </w:tabs>
        <w:ind w:left="6131" w:hanging="851"/>
      </w:pPr>
      <w:rPr>
        <w:rFonts w:hint="default" w:ascii="Times New Roman" w:hAnsi="Times New Roman" w:eastAsia="宋体" w:cs="Times New Roman"/>
        <w:b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sz w:val="28"/>
        <w:szCs w:val="28"/>
        <w:u w:val="none"/>
        <w:vertAlign w:val="baseline"/>
      </w:rPr>
    </w:lvl>
    <w:lvl w:ilvl="4" w:tentative="0">
      <w:start w:val="1"/>
      <w:numFmt w:val="decimal"/>
      <w:lvlText w:val="%1.%2.%3.%4.%5."/>
      <w:lvlJc w:val="left"/>
      <w:pPr>
        <w:tabs>
          <w:tab w:val="left" w:pos="4832"/>
        </w:tabs>
        <w:ind w:left="4832" w:hanging="992"/>
      </w:pPr>
      <w:rPr>
        <w:rFonts w:hint="default" w:ascii="Times New Roman" w:hAnsi="Times New Roman" w:eastAsia="宋体"/>
        <w:b/>
        <w:i w:val="0"/>
        <w:sz w:val="28"/>
        <w:szCs w:val="28"/>
      </w:rPr>
    </w:lvl>
    <w:lvl w:ilvl="5" w:tentative="0">
      <w:start w:val="1"/>
      <w:numFmt w:val="decimal"/>
      <w:lvlText w:val="%1.%2.%3.%4.%5.%6."/>
      <w:lvlJc w:val="left"/>
      <w:pPr>
        <w:tabs>
          <w:tab w:val="left" w:pos="4974"/>
        </w:tabs>
        <w:ind w:left="4974" w:hanging="1134"/>
      </w:pPr>
      <w:rPr>
        <w:rFonts w:hint="default" w:ascii="Times New Roman" w:hAnsi="Times New Roman" w:eastAsia="宋体"/>
        <w:b/>
        <w:i w:val="0"/>
        <w:sz w:val="28"/>
        <w:szCs w:val="28"/>
      </w:rPr>
    </w:lvl>
    <w:lvl w:ilvl="6" w:tentative="0">
      <w:start w:val="1"/>
      <w:numFmt w:val="decimal"/>
      <w:lvlText w:val="%1.%2.%3.%4.%5.%6.%7."/>
      <w:lvlJc w:val="left"/>
      <w:pPr>
        <w:tabs>
          <w:tab w:val="left" w:pos="5116"/>
        </w:tabs>
        <w:ind w:left="511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5258"/>
        </w:tabs>
        <w:ind w:left="525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5399"/>
        </w:tabs>
        <w:ind w:left="539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GM2ZjJhNzNiMzE2ODBlNzZiZTJlOWEwMzg1Y2FjOGYifQ=="/>
    <w:docVar w:name="KSO_WPS_MARK_KEY" w:val="1245cdff-db0e-469c-84b0-f2e49eca8e59"/>
  </w:docVars>
  <w:rsids>
    <w:rsidRoot w:val="00FC71A6"/>
    <w:rsid w:val="002F6080"/>
    <w:rsid w:val="00480F88"/>
    <w:rsid w:val="00791013"/>
    <w:rsid w:val="009754E2"/>
    <w:rsid w:val="00DC2DD3"/>
    <w:rsid w:val="00FC71A6"/>
    <w:rsid w:val="17C27715"/>
    <w:rsid w:val="189474B8"/>
    <w:rsid w:val="1D485D4D"/>
    <w:rsid w:val="25357778"/>
    <w:rsid w:val="2E5F062E"/>
    <w:rsid w:val="3F800284"/>
    <w:rsid w:val="44ED63CC"/>
    <w:rsid w:val="46F2333A"/>
    <w:rsid w:val="4B920BD1"/>
    <w:rsid w:val="4C263956"/>
    <w:rsid w:val="4E287FF0"/>
    <w:rsid w:val="4F1D2ECA"/>
    <w:rsid w:val="56D26665"/>
    <w:rsid w:val="58A90F9C"/>
    <w:rsid w:val="67A41270"/>
    <w:rsid w:val="6E864291"/>
    <w:rsid w:val="746044D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1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4">
    <w:name w:val="heading 1"/>
    <w:basedOn w:val="1"/>
    <w:next w:val="1"/>
    <w:autoRedefine/>
    <w:qFormat/>
    <w:uiPriority w:val="0"/>
    <w:pPr>
      <w:keepNext/>
      <w:keepLines/>
      <w:numPr>
        <w:ilvl w:val="0"/>
        <w:numId w:val="1"/>
      </w:numPr>
      <w:tabs>
        <w:tab w:val="left" w:pos="425"/>
      </w:tabs>
      <w:spacing w:before="340" w:after="330" w:line="360" w:lineRule="auto"/>
      <w:jc w:val="center"/>
      <w:outlineLvl w:val="0"/>
    </w:pPr>
    <w:rPr>
      <w:rFonts w:ascii="华文中宋" w:hAnsi="华文中宋" w:eastAsia="华文中宋"/>
      <w:b/>
      <w:bCs/>
      <w:color w:val="000000"/>
      <w:kern w:val="44"/>
      <w:sz w:val="32"/>
      <w:szCs w:val="32"/>
    </w:rPr>
  </w:style>
  <w:style w:type="paragraph" w:styleId="5">
    <w:name w:val="heading 3"/>
    <w:basedOn w:val="1"/>
    <w:next w:val="1"/>
    <w:autoRedefine/>
    <w:qFormat/>
    <w:uiPriority w:val="1"/>
    <w:pPr>
      <w:outlineLvl w:val="2"/>
    </w:pPr>
    <w:rPr>
      <w:b/>
      <w:bCs/>
      <w:sz w:val="28"/>
      <w:szCs w:val="28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sz w:val="24"/>
      <w:szCs w:val="24"/>
    </w:rPr>
  </w:style>
  <w:style w:type="paragraph" w:styleId="3">
    <w:name w:val="Subtitle"/>
    <w:basedOn w:val="1"/>
    <w:next w:val="1"/>
    <w:qFormat/>
    <w:uiPriority w:val="0"/>
    <w:pPr>
      <w:spacing w:line="312" w:lineRule="auto"/>
      <w:outlineLvl w:val="1"/>
    </w:pPr>
    <w:rPr>
      <w:rFonts w:ascii="Cambria" w:hAnsi="Cambria"/>
      <w:b/>
      <w:bCs/>
      <w:kern w:val="28"/>
      <w:szCs w:val="32"/>
    </w:rPr>
  </w:style>
  <w:style w:type="paragraph" w:styleId="6">
    <w:name w:val="annotation text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